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4703"/>
          </w:tcPr>
          <w:p>
            <w:pPr>
              <w:spacing w:after="0"/>
            </w:pPr>
            <w:r>
              <w:drawing>
                <wp:inline xmlns:a="http://schemas.openxmlformats.org/drawingml/2006/main" xmlns:pic="http://schemas.openxmlformats.org/drawingml/2006/picture">
                  <wp:extent cx="684000" cy="57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48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57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03"/>
          </w:tcPr>
          <w:p>
            <w:pPr>
              <w:spacing w:after="0"/>
            </w:pPr>
            <w:r>
              <w:rPr>
                <w:b/>
                <w:color w:val="1E3A2C"/>
                <w:sz w:val="30"/>
              </w:rPr>
              <w:t>IG Naters</w:t>
            </w:r>
            <w:r>
              <w:rPr>
                <w:i/>
                <w:color w:val="B4762F"/>
                <w:sz w:val="24"/>
              </w:rPr>
              <w:t xml:space="preserve"> – für faires Bauen</w:t>
            </w:r>
          </w:p>
          <w:p>
            <w:pPr>
              <w:spacing w:after="0"/>
            </w:pPr>
            <w:r>
              <w:rPr>
                <w:color w:val="1E3A2C"/>
                <w:sz w:val="21"/>
                <w:u w:val="single"/>
              </w:rPr>
              <w:t>www.ig-naters.ch</w:t>
            </w:r>
          </w:p>
          <w:p>
            <w:pPr>
              <w:spacing w:after="0"/>
            </w:pPr>
            <w:r>
              <w:rPr>
                <w:b/>
                <w:caps/>
                <w:color w:val="59635C"/>
                <w:sz w:val="18"/>
              </w:rPr>
              <w:t>Sitzungsprotokoll</w:t>
            </w:r>
          </w:p>
        </w:tc>
      </w:tr>
    </w:tbl>
    <w:p>
      <w:pPr>
        <w:spacing w:before="40" w:after="280"/>
        <w:pBdr>
          <w:bottom w:val="single" w:sz="12" w:space="1" w:color="B4762F"/>
        </w:pBdr>
      </w:pPr>
    </w:p>
    <w:p>
      <w:pPr>
        <w:spacing w:before="200" w:after="120"/>
      </w:pPr>
      <w:r>
        <w:rPr>
          <w:b/>
          <w:color w:val="1E3A2C"/>
          <w:sz w:val="28"/>
        </w:rPr>
        <w:t>[Sitzung / Anlass]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268"/>
          </w:tcPr>
          <w:p>
            <w:r>
              <w:rPr>
                <w:b/>
                <w:color w:val="1E3A2C"/>
                <w:sz w:val="19"/>
              </w:rPr>
              <w:t>Datum / Zeit</w:t>
            </w:r>
          </w:p>
        </w:tc>
        <w:tc>
          <w:tcPr>
            <w:tcW w:type="dxa" w:w="4703"/>
          </w:tcPr>
          <w:p>
            <w:r>
              <w:rPr>
                <w:i/>
                <w:color w:val="59635C"/>
                <w:sz w:val="19"/>
              </w:rPr>
              <w:t>[TT. Monat JJJJ, HH:MM–HH:MM]</w:t>
            </w:r>
          </w:p>
        </w:tc>
      </w:tr>
      <w:tr>
        <w:tc>
          <w:tcPr>
            <w:tcW w:type="dxa" w:w="2268"/>
          </w:tcPr>
          <w:p>
            <w:r>
              <w:rPr>
                <w:b/>
                <w:color w:val="1E3A2C"/>
                <w:sz w:val="19"/>
              </w:rPr>
              <w:t>Ort</w:t>
            </w:r>
          </w:p>
        </w:tc>
        <w:tc>
          <w:tcPr>
            <w:tcW w:type="dxa" w:w="4703"/>
          </w:tcPr>
          <w:p>
            <w:r>
              <w:rPr>
                <w:i/>
                <w:color w:val="59635C"/>
                <w:sz w:val="19"/>
              </w:rPr>
              <w:t>[Ort]</w:t>
            </w:r>
          </w:p>
        </w:tc>
      </w:tr>
      <w:tr>
        <w:tc>
          <w:tcPr>
            <w:tcW w:type="dxa" w:w="2268"/>
          </w:tcPr>
          <w:p>
            <w:r>
              <w:rPr>
                <w:b/>
                <w:color w:val="1E3A2C"/>
                <w:sz w:val="19"/>
              </w:rPr>
              <w:t>Anwesend</w:t>
            </w:r>
          </w:p>
        </w:tc>
        <w:tc>
          <w:tcPr>
            <w:tcW w:type="dxa" w:w="4703"/>
          </w:tcPr>
          <w:p>
            <w:r>
              <w:rPr>
                <w:i/>
                <w:color w:val="59635C"/>
                <w:sz w:val="19"/>
              </w:rPr>
              <w:t>[Namen]</w:t>
            </w:r>
          </w:p>
        </w:tc>
      </w:tr>
      <w:tr>
        <w:tc>
          <w:tcPr>
            <w:tcW w:type="dxa" w:w="2268"/>
          </w:tcPr>
          <w:p>
            <w:r>
              <w:rPr>
                <w:b/>
                <w:color w:val="1E3A2C"/>
                <w:sz w:val="19"/>
              </w:rPr>
              <w:t>Protokoll</w:t>
            </w:r>
          </w:p>
        </w:tc>
        <w:tc>
          <w:tcPr>
            <w:tcW w:type="dxa" w:w="4703"/>
          </w:tcPr>
          <w:p>
            <w:r>
              <w:rPr>
                <w:i/>
                <w:color w:val="59635C"/>
                <w:sz w:val="19"/>
              </w:rPr>
              <w:t>[Name]</w:t>
            </w:r>
          </w:p>
        </w:tc>
      </w:tr>
    </w:tbl>
    <w:p>
      <w:pPr>
        <w:spacing w:before="200" w:after="120"/>
      </w:pPr>
      <w:r>
        <w:rPr>
          <w:b/>
          <w:color w:val="1E3A2C"/>
          <w:sz w:val="23"/>
        </w:rPr>
        <w:t>1. [Traktandum]</w:t>
      </w:r>
    </w:p>
    <w:p>
      <w:pPr>
        <w:spacing w:after="160"/>
      </w:pPr>
      <w:r>
        <w:rPr>
          <w:b w:val="0"/>
          <w:i w:val="0"/>
          <w:sz w:val="21"/>
        </w:rPr>
        <w:t>[Diskussion in Stichworten.]</w:t>
      </w:r>
    </w:p>
    <w:p>
      <w:pPr>
        <w:spacing w:after="160"/>
      </w:pPr>
      <w:r>
        <w:rPr>
          <w:b/>
          <w:i w:val="0"/>
          <w:color w:val="1E3A2C"/>
          <w:sz w:val="21"/>
        </w:rPr>
        <w:t>Beschluss: [Was wurde entschieden? Wer macht was bis wann?]</w:t>
      </w:r>
    </w:p>
    <w:p>
      <w:pPr>
        <w:spacing w:before="200" w:after="120"/>
      </w:pPr>
      <w:r>
        <w:rPr>
          <w:b/>
          <w:color w:val="1E3A2C"/>
          <w:sz w:val="23"/>
        </w:rPr>
        <w:t>2. [Traktandum]</w:t>
      </w:r>
    </w:p>
    <w:p>
      <w:pPr>
        <w:spacing w:after="160"/>
      </w:pPr>
      <w:r>
        <w:rPr>
          <w:b w:val="0"/>
          <w:i w:val="0"/>
          <w:sz w:val="21"/>
        </w:rPr>
        <w:t>[…]</w:t>
      </w:r>
    </w:p>
    <w:p>
      <w:pPr>
        <w:spacing w:before="200" w:after="120"/>
      </w:pPr>
      <w:r>
        <w:rPr>
          <w:b/>
          <w:color w:val="1E3A2C"/>
          <w:sz w:val="23"/>
        </w:rPr>
        <w:t>Pendenzen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color w:val="1E3A2C"/>
                <w:sz w:val="19"/>
              </w:rPr>
              <w:t>Aufgabe</w:t>
            </w:r>
          </w:p>
        </w:tc>
        <w:tc>
          <w:tcPr>
            <w:tcW w:type="dxa" w:w="3135"/>
          </w:tcPr>
          <w:p>
            <w:r>
              <w:rPr>
                <w:b/>
                <w:color w:val="1E3A2C"/>
                <w:sz w:val="19"/>
              </w:rPr>
              <w:t>Wer</w:t>
            </w:r>
          </w:p>
        </w:tc>
        <w:tc>
          <w:tcPr>
            <w:tcW w:type="dxa" w:w="3135"/>
          </w:tcPr>
          <w:p>
            <w:r>
              <w:rPr>
                <w:b/>
                <w:color w:val="1E3A2C"/>
                <w:sz w:val="19"/>
              </w:rPr>
              <w:t>Bis wann</w:t>
            </w:r>
          </w:p>
        </w:tc>
      </w:tr>
      <w:tr>
        <w:tc>
          <w:tcPr>
            <w:tcW w:type="dxa" w:w="3135"/>
          </w:tcPr>
          <w:p>
            <w:r>
              <w:rPr>
                <w:i/>
                <w:sz w:val="19"/>
              </w:rPr>
              <w:t>[…]</w:t>
            </w:r>
          </w:p>
        </w:tc>
        <w:tc>
          <w:tcPr>
            <w:tcW w:type="dxa" w:w="3135"/>
          </w:tcPr>
          <w:p>
            <w:r>
              <w:rPr>
                <w:i/>
                <w:sz w:val="19"/>
              </w:rPr>
              <w:t>[…]</w:t>
            </w:r>
          </w:p>
        </w:tc>
        <w:tc>
          <w:tcPr>
            <w:tcW w:type="dxa" w:w="3135"/>
          </w:tcPr>
          <w:p>
            <w:r>
              <w:rPr>
                <w:i/>
                <w:sz w:val="19"/>
              </w:rPr>
              <w:t>[…]</w:t>
            </w:r>
          </w:p>
        </w:tc>
      </w:tr>
    </w:tbl>
    <w:sectPr w:rsidR="00FC693F" w:rsidRPr="0006063C" w:rsidSect="00034616">
      <w:footerReference w:type="default" r:id="rId10"/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9635C"/>
        <w:sz w:val="17"/>
      </w:rPr>
      <w:t xml:space="preserve">IG Naters – für faires Bauen   ·   Seite </w:t>
    </w:r>
    <w:fldSimple w:instr="PAGE"/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300" w:lineRule="auto"/>
    </w:pPr>
    <w:rPr>
      <w:rFonts w:ascii="Arial" w:hAnsi="Arial" w:cs="Arial"/>
      <w:color w:val="22282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